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1E13" w14:textId="77777777" w:rsidR="00CF5931" w:rsidRDefault="00CF5931" w:rsidP="00CF5931">
      <w:pPr>
        <w:rPr>
          <w:rFonts w:ascii="Avenir Next LT Pro" w:hAnsi="Avenir Next LT Pro"/>
          <w:b/>
          <w:bCs/>
          <w:sz w:val="20"/>
          <w:szCs w:val="20"/>
        </w:rPr>
      </w:pPr>
    </w:p>
    <w:p w14:paraId="254EDAC0" w14:textId="77777777" w:rsidR="00CF5931" w:rsidRDefault="00CF5931" w:rsidP="00CF5931">
      <w:pPr>
        <w:rPr>
          <w:rFonts w:ascii="Avenir Next LT Pro" w:hAnsi="Avenir Next LT Pro"/>
          <w:b/>
          <w:bCs/>
          <w:sz w:val="20"/>
          <w:szCs w:val="20"/>
        </w:rPr>
      </w:pPr>
    </w:p>
    <w:p w14:paraId="1B159081" w14:textId="050AB353" w:rsid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b/>
          <w:lang w:val="en-US"/>
        </w:rPr>
      </w:pPr>
      <w:r w:rsidRPr="00E522B0">
        <w:rPr>
          <w:rFonts w:ascii="Avenir Next LT Pro" w:eastAsia="MS Mincho" w:hAnsi="Avenir Next LT Pro" w:cs="Times New Roman"/>
          <w:b/>
          <w:bCs/>
          <w:sz w:val="28"/>
          <w:szCs w:val="28"/>
          <w:lang w:val="en-US"/>
        </w:rPr>
        <w:t>Melting Rate &amp; Snow Density</w:t>
      </w:r>
    </w:p>
    <w:p w14:paraId="39D7161A" w14:textId="55A3B95B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b/>
          <w:lang w:val="en-US"/>
        </w:rPr>
        <w:t>Science: Snow Experiments</w:t>
      </w:r>
      <w:r w:rsidRPr="00E522B0">
        <w:rPr>
          <w:rFonts w:ascii="Avenir Next LT Pro" w:eastAsia="MS Mincho" w:hAnsi="Avenir Next LT Pro" w:cs="Times New Roman"/>
          <w:lang w:val="en-US"/>
        </w:rPr>
        <w:t xml:space="preserve"> </w:t>
      </w:r>
      <w:r w:rsidRPr="00E522B0">
        <w:rPr>
          <w:rFonts w:ascii="Avenir Next LT Pro" w:eastAsia="MS Mincho" w:hAnsi="Avenir Next LT Pro" w:cs="Times New Roman"/>
          <w:lang w:val="en-US"/>
        </w:rPr>
        <w:tab/>
      </w:r>
    </w:p>
    <w:p w14:paraId="0B77AFBA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b/>
          <w:lang w:val="en-US"/>
        </w:rPr>
        <w:t>Experiment 1: Melting Rate (Salt vs No Salt)</w:t>
      </w:r>
    </w:p>
    <w:p w14:paraId="099D229A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Question: Does salt make snow melt faster?</w:t>
      </w:r>
    </w:p>
    <w:p w14:paraId="6C4531FA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You will compare how quickly snow melts with and without salt.</w:t>
      </w:r>
    </w:p>
    <w:p w14:paraId="359B4153" w14:textId="77777777" w:rsidR="00E522B0" w:rsidRPr="00E522B0" w:rsidRDefault="00E522B0" w:rsidP="00E522B0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Steps:</w:t>
      </w:r>
    </w:p>
    <w:p w14:paraId="2025F096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Cambria" w:eastAsia="MS Mincho" w:hAnsi="Cambria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24B0CB7" wp14:editId="4433ADDC">
            <wp:simplePos x="0" y="0"/>
            <wp:positionH relativeFrom="column">
              <wp:posOffset>4260850</wp:posOffset>
            </wp:positionH>
            <wp:positionV relativeFrom="paragraph">
              <wp:posOffset>5080</wp:posOffset>
            </wp:positionV>
            <wp:extent cx="25717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40" y="21185"/>
                <wp:lineTo x="21440" y="0"/>
                <wp:lineTo x="0" y="0"/>
              </wp:wrapPolygon>
            </wp:wrapTight>
            <wp:docPr id="1426408711" name="Picture 1" descr="A drawing of a bowl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08711" name="Picture 1" descr="A drawing of a bowl of foo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2B0">
        <w:rPr>
          <w:rFonts w:ascii="Avenir Next LT Pro" w:eastAsia="MS Mincho" w:hAnsi="Avenir Next LT Pro" w:cs="Times New Roman"/>
          <w:lang w:val="en-US"/>
        </w:rPr>
        <w:t>Collect two equal amounts of snow in separate bowls.</w:t>
      </w:r>
    </w:p>
    <w:p w14:paraId="6A8B5F64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Sprinkle salt on one bowl. Leave the other plain.</w:t>
      </w:r>
      <w:r w:rsidRPr="00E522B0">
        <w:rPr>
          <w:rFonts w:ascii="Cambria" w:eastAsia="MS Mincho" w:hAnsi="Cambria" w:cs="Times New Roman"/>
          <w:noProof/>
          <w:sz w:val="22"/>
          <w:szCs w:val="22"/>
          <w:lang w:val="en-US"/>
        </w:rPr>
        <w:t xml:space="preserve"> </w:t>
      </w:r>
    </w:p>
    <w:p w14:paraId="7FD7624E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Start timing and observe which melts faster.</w:t>
      </w:r>
    </w:p>
    <w:p w14:paraId="04E34885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Prediction: Which bowl will melt faster? Why?</w:t>
      </w:r>
    </w:p>
    <w:p w14:paraId="1E61C54C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Observation Table: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522B0" w:rsidRPr="00E522B0" w14:paraId="5F884049" w14:textId="77777777" w:rsidTr="00883250">
        <w:trPr>
          <w:jc w:val="center"/>
        </w:trPr>
        <w:tc>
          <w:tcPr>
            <w:tcW w:w="2880" w:type="dxa"/>
          </w:tcPr>
          <w:p w14:paraId="27DACA2E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F8B0AD3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E522B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Snow with Salt</w:t>
            </w:r>
          </w:p>
        </w:tc>
        <w:tc>
          <w:tcPr>
            <w:tcW w:w="2880" w:type="dxa"/>
          </w:tcPr>
          <w:p w14:paraId="642AF866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E522B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Snow without Salt</w:t>
            </w:r>
          </w:p>
        </w:tc>
      </w:tr>
      <w:tr w:rsidR="00E522B0" w:rsidRPr="00E522B0" w14:paraId="63237845" w14:textId="77777777" w:rsidTr="00883250">
        <w:trPr>
          <w:jc w:val="center"/>
        </w:trPr>
        <w:tc>
          <w:tcPr>
            <w:tcW w:w="2880" w:type="dxa"/>
          </w:tcPr>
          <w:p w14:paraId="09172B8E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E522B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Time (mins)</w:t>
            </w:r>
          </w:p>
          <w:p w14:paraId="58EEA3CD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0ED8AC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9B193A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</w:tr>
    </w:tbl>
    <w:p w14:paraId="62C9E3BA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</w:p>
    <w:p w14:paraId="76324FA7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Why it works: Salt lowers the freezing point of water, so snow melts faster when salt is added.</w:t>
      </w:r>
    </w:p>
    <w:p w14:paraId="0326A7E4" w14:textId="77777777" w:rsidR="00E522B0" w:rsidRPr="00E522B0" w:rsidRDefault="00E522B0" w:rsidP="00E522B0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7D0390CB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b/>
          <w:lang w:val="en-US"/>
        </w:rPr>
        <w:t>Experiment 2: Snow Density &amp; Water Content</w:t>
      </w:r>
    </w:p>
    <w:p w14:paraId="0CD6BA15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Cambria" w:eastAsia="MS Mincho" w:hAnsi="Cambria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0DA1A19F" wp14:editId="0CC21C4B">
            <wp:simplePos x="0" y="0"/>
            <wp:positionH relativeFrom="column">
              <wp:posOffset>4514850</wp:posOffset>
            </wp:positionH>
            <wp:positionV relativeFrom="paragraph">
              <wp:posOffset>34925</wp:posOffset>
            </wp:positionV>
            <wp:extent cx="226695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418" y="21435"/>
                <wp:lineTo x="21418" y="0"/>
                <wp:lineTo x="0" y="0"/>
              </wp:wrapPolygon>
            </wp:wrapTight>
            <wp:docPr id="303846985" name="Picture 1" descr="A diagram of a glass and a measuring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46985" name="Picture 1" descr="A diagram of a glass and a measuring cup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2B0">
        <w:rPr>
          <w:rFonts w:ascii="Avenir Next LT Pro" w:eastAsia="MS Mincho" w:hAnsi="Avenir Next LT Pro" w:cs="Times New Roman"/>
          <w:lang w:val="en-US"/>
        </w:rPr>
        <w:t>Question: How much water is in snow?</w:t>
      </w:r>
    </w:p>
    <w:p w14:paraId="24AD6543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You will measure the amount of water after snow melts.</w:t>
      </w:r>
    </w:p>
    <w:p w14:paraId="2B128692" w14:textId="77777777" w:rsidR="00E522B0" w:rsidRPr="00E522B0" w:rsidRDefault="00E522B0" w:rsidP="00E522B0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Steps:</w:t>
      </w:r>
    </w:p>
    <w:p w14:paraId="00C1509B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Fill a clear container with snow and mark the level.</w:t>
      </w:r>
    </w:p>
    <w:p w14:paraId="133DFB51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Let the snow melt completely.</w:t>
      </w:r>
      <w:r w:rsidRPr="00E522B0">
        <w:rPr>
          <w:rFonts w:ascii="Cambria" w:eastAsia="MS Mincho" w:hAnsi="Cambria" w:cs="Times New Roman"/>
          <w:noProof/>
          <w:sz w:val="22"/>
          <w:szCs w:val="22"/>
          <w:lang w:val="en-US"/>
        </w:rPr>
        <w:t xml:space="preserve"> </w:t>
      </w:r>
    </w:p>
    <w:p w14:paraId="4BDEFDF6" w14:textId="77777777" w:rsidR="00E522B0" w:rsidRPr="00E522B0" w:rsidRDefault="00E522B0" w:rsidP="00E522B0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Measure the water level and compare to the original snow level.</w:t>
      </w:r>
    </w:p>
    <w:p w14:paraId="44C199CD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Prediction: How much water do you think will remain?</w:t>
      </w:r>
    </w:p>
    <w:p w14:paraId="52361DF2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t>Observation Table: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522B0" w:rsidRPr="00E522B0" w14:paraId="4A9F56D1" w14:textId="77777777" w:rsidTr="00883250">
        <w:trPr>
          <w:jc w:val="center"/>
        </w:trPr>
        <w:tc>
          <w:tcPr>
            <w:tcW w:w="4320" w:type="dxa"/>
          </w:tcPr>
          <w:p w14:paraId="0127A9E7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E522B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Snow Level (cm)</w:t>
            </w:r>
          </w:p>
        </w:tc>
        <w:tc>
          <w:tcPr>
            <w:tcW w:w="4320" w:type="dxa"/>
          </w:tcPr>
          <w:p w14:paraId="69ADC65A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  <w:r w:rsidRPr="00E522B0"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  <w:t>Water Level (cm)</w:t>
            </w:r>
          </w:p>
        </w:tc>
      </w:tr>
      <w:tr w:rsidR="00E522B0" w:rsidRPr="00E522B0" w14:paraId="187796AE" w14:textId="77777777" w:rsidTr="00883250">
        <w:trPr>
          <w:jc w:val="center"/>
        </w:trPr>
        <w:tc>
          <w:tcPr>
            <w:tcW w:w="4320" w:type="dxa"/>
          </w:tcPr>
          <w:p w14:paraId="5DD27959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  <w:p w14:paraId="6E863AF9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915506" w14:textId="77777777" w:rsidR="00E522B0" w:rsidRPr="00E522B0" w:rsidRDefault="00E522B0" w:rsidP="00E522B0">
            <w:pPr>
              <w:jc w:val="center"/>
              <w:rPr>
                <w:rFonts w:ascii="Avenir Next LT Pro" w:hAnsi="Avenir Next LT Pro" w:cs="Times New Roman"/>
                <w:b/>
                <w:bCs/>
                <w:sz w:val="24"/>
                <w:szCs w:val="24"/>
              </w:rPr>
            </w:pPr>
          </w:p>
        </w:tc>
      </w:tr>
    </w:tbl>
    <w:p w14:paraId="3EDC6056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</w:p>
    <w:p w14:paraId="276895E4" w14:textId="77777777" w:rsidR="00E522B0" w:rsidRPr="00E522B0" w:rsidRDefault="00E522B0" w:rsidP="00E522B0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E522B0">
        <w:rPr>
          <w:rFonts w:ascii="Avenir Next LT Pro" w:eastAsia="MS Mincho" w:hAnsi="Avenir Next LT Pro" w:cs="Times New Roman"/>
          <w:lang w:val="en-US"/>
        </w:rPr>
        <w:lastRenderedPageBreak/>
        <w:t>Why it works: Snow is mostly air, so the water level after melting is much lower than the snow level.</w:t>
      </w:r>
      <w:r w:rsidRPr="00E522B0">
        <w:rPr>
          <w:rFonts w:ascii="Avenir Next LT Pro" w:eastAsia="MS Mincho" w:hAnsi="Avenir Next LT Pro" w:cs="Times New Roman"/>
          <w:lang w:val="en-US"/>
        </w:rPr>
        <w:br/>
      </w:r>
    </w:p>
    <w:p w14:paraId="65895E6A" w14:textId="77777777" w:rsidR="00CD1C84" w:rsidRDefault="00CD1C84" w:rsidP="00E522B0">
      <w:pPr>
        <w:spacing w:after="200" w:line="276" w:lineRule="auto"/>
        <w:rPr>
          <w:rFonts w:ascii="Segoe UI Emoji" w:eastAsia="MS Mincho" w:hAnsi="Segoe UI Emoji" w:cs="Segoe UI Emoji"/>
          <w:b/>
          <w:lang w:val="en-US"/>
        </w:rPr>
      </w:pPr>
    </w:p>
    <w:sectPr w:rsidR="00CD1C84" w:rsidSect="000145B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382F" w14:textId="77777777" w:rsidR="00DC64FB" w:rsidRDefault="00DC64FB" w:rsidP="000D506B">
      <w:r>
        <w:separator/>
      </w:r>
    </w:p>
  </w:endnote>
  <w:endnote w:type="continuationSeparator" w:id="0">
    <w:p w14:paraId="39741326" w14:textId="77777777" w:rsidR="00DC64FB" w:rsidRDefault="00DC64FB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EBF7" w14:textId="307DE92B" w:rsidR="000D506B" w:rsidRPr="00D05C9D" w:rsidRDefault="00322B91">
    <w:pPr>
      <w:pStyle w:val="Footer"/>
      <w:rPr>
        <w:rFonts w:ascii="Avenir Next LT Pro" w:hAnsi="Avenir Next LT Pro"/>
        <w:sz w:val="18"/>
        <w:szCs w:val="18"/>
      </w:rPr>
    </w:pPr>
    <w:r w:rsidRPr="00705323">
      <w:rPr>
        <w:rFonts w:ascii="Avenir Next LT Pro" w:hAnsi="Avenir Next LT Pro"/>
        <w:b/>
        <w:bCs/>
        <w:noProof/>
        <w:sz w:val="18"/>
        <w:szCs w:val="18"/>
      </w:rPr>
      <w:drawing>
        <wp:anchor distT="0" distB="0" distL="114300" distR="114300" simplePos="0" relativeHeight="251659776" behindDoc="1" locked="1" layoutInCell="1" allowOverlap="1" wp14:anchorId="481A0D90" wp14:editId="1763EFA0">
          <wp:simplePos x="0" y="0"/>
          <wp:positionH relativeFrom="margin">
            <wp:posOffset>5404485</wp:posOffset>
          </wp:positionH>
          <wp:positionV relativeFrom="page">
            <wp:posOffset>9815028</wp:posOffset>
          </wp:positionV>
          <wp:extent cx="295200" cy="489600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2FB">
      <w:rPr>
        <w:noProof/>
      </w:rPr>
      <w:drawing>
        <wp:anchor distT="0" distB="0" distL="114300" distR="114300" simplePos="0" relativeHeight="251655680" behindDoc="0" locked="1" layoutInCell="1" allowOverlap="1" wp14:anchorId="5A68D771" wp14:editId="6FEC895D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ge">
            <wp:posOffset>9814560</wp:posOffset>
          </wp:positionV>
          <wp:extent cx="745200" cy="450000"/>
          <wp:effectExtent l="0" t="0" r="0" b="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>
      <w:rPr>
        <w:rFonts w:ascii="Avenir Next LT Pro" w:hAnsi="Avenir Next LT Pro"/>
        <w:b/>
        <w:bCs/>
        <w:sz w:val="18"/>
        <w:szCs w:val="18"/>
      </w:rPr>
      <w:t xml:space="preserve">HERITAGE </w:t>
    </w:r>
    <w:r w:rsidRPr="00322B91">
      <w:rPr>
        <w:rFonts w:ascii="Avenir Next LT Pro" w:hAnsi="Avenir Next LT Pro"/>
        <w:sz w:val="18"/>
        <w:szCs w:val="18"/>
      </w:rPr>
      <w:t>HIGH</w:t>
    </w:r>
    <w:r w:rsidR="00D92CF6">
      <w:rPr>
        <w:rFonts w:ascii="Avenir Next LT Pro" w:hAnsi="Avenir Next LT Pro"/>
        <w:sz w:val="18"/>
        <w:szCs w:val="18"/>
      </w:rPr>
      <w:t xml:space="preserve"> SCHOOL</w:t>
    </w:r>
    <w:r w:rsidR="00754E07">
      <w:rPr>
        <w:rFonts w:ascii="Avenir Next LT Pro" w:hAnsi="Avenir Next LT Pro"/>
        <w:sz w:val="18"/>
        <w:szCs w:val="18"/>
      </w:rPr>
      <w:t xml:space="preserve">   </w:t>
    </w:r>
    <w:r w:rsidR="00D05C9D" w:rsidRPr="00D05C9D">
      <w:rPr>
        <w:rFonts w:ascii="Avenir Next LT Pro" w:hAnsi="Avenir Next LT Pro"/>
        <w:sz w:val="18"/>
        <w:szCs w:val="18"/>
      </w:rPr>
      <w:t>Ambition | Teamwork | Honesty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8402" w14:textId="3672E7A7" w:rsidR="000D506B" w:rsidRPr="00D05C9D" w:rsidRDefault="00322B91">
    <w:pPr>
      <w:pStyle w:val="Footer"/>
      <w:rPr>
        <w:rFonts w:ascii="Avenir Next LT Pro" w:hAnsi="Avenir Next LT Pro"/>
        <w:sz w:val="18"/>
        <w:szCs w:val="18"/>
      </w:rPr>
    </w:pPr>
    <w:r w:rsidRPr="00705323">
      <w:rPr>
        <w:rFonts w:ascii="Avenir Next LT Pro" w:hAnsi="Avenir Next LT Pro"/>
        <w:b/>
        <w:bCs/>
        <w:noProof/>
        <w:sz w:val="18"/>
        <w:szCs w:val="18"/>
      </w:rPr>
      <w:drawing>
        <wp:anchor distT="0" distB="0" distL="114300" distR="114300" simplePos="0" relativeHeight="251658752" behindDoc="1" locked="1" layoutInCell="1" allowOverlap="1" wp14:anchorId="2D259312" wp14:editId="5EBF6D51">
          <wp:simplePos x="0" y="0"/>
          <wp:positionH relativeFrom="margin">
            <wp:posOffset>5403589</wp:posOffset>
          </wp:positionH>
          <wp:positionV relativeFrom="page">
            <wp:posOffset>9814560</wp:posOffset>
          </wp:positionV>
          <wp:extent cx="295200" cy="489600"/>
          <wp:effectExtent l="0" t="0" r="0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2FB" w:rsidRPr="00D92CF6">
      <w:rPr>
        <w:rFonts w:ascii="Avenir Next LT Pro" w:hAnsi="Avenir Next LT Pro"/>
        <w:b/>
        <w:bCs/>
        <w:noProof/>
      </w:rPr>
      <w:drawing>
        <wp:anchor distT="0" distB="0" distL="114300" distR="114300" simplePos="0" relativeHeight="251654656" behindDoc="0" locked="1" layoutInCell="1" allowOverlap="1" wp14:anchorId="5FDB158A" wp14:editId="70D1A53F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ge">
            <wp:posOffset>9814560</wp:posOffset>
          </wp:positionV>
          <wp:extent cx="745200" cy="450000"/>
          <wp:effectExtent l="0" t="0" r="0" b="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Next LT Pro" w:hAnsi="Avenir Next LT Pro"/>
        <w:b/>
        <w:bCs/>
        <w:sz w:val="18"/>
        <w:szCs w:val="18"/>
      </w:rPr>
      <w:t>HERITAGE HIGH</w:t>
    </w:r>
    <w:r w:rsidR="00D92CF6" w:rsidRPr="00D92CF6">
      <w:rPr>
        <w:rFonts w:ascii="Avenir Next LT Pro" w:hAnsi="Avenir Next LT Pro"/>
        <w:sz w:val="18"/>
        <w:szCs w:val="18"/>
      </w:rPr>
      <w:t xml:space="preserve"> SCHOOL</w:t>
    </w:r>
    <w:r w:rsidR="00754E07">
      <w:rPr>
        <w:rFonts w:ascii="Avenir Next LT Pro" w:hAnsi="Avenir Next LT Pro"/>
        <w:sz w:val="18"/>
        <w:szCs w:val="18"/>
      </w:rPr>
      <w:t xml:space="preserve">   </w:t>
    </w:r>
    <w:r w:rsidR="00D05C9D" w:rsidRPr="00D05C9D">
      <w:rPr>
        <w:rFonts w:ascii="Avenir Next LT Pro" w:hAnsi="Avenir Next LT Pro"/>
        <w:sz w:val="18"/>
        <w:szCs w:val="18"/>
      </w:rPr>
      <w:t>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CBDA" w14:textId="77777777" w:rsidR="00DC64FB" w:rsidRDefault="00DC64FB" w:rsidP="000D506B">
      <w:r>
        <w:separator/>
      </w:r>
    </w:p>
  </w:footnote>
  <w:footnote w:type="continuationSeparator" w:id="0">
    <w:p w14:paraId="0DBC9EB0" w14:textId="77777777" w:rsidR="00DC64FB" w:rsidRDefault="00DC64FB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D3A9" w14:textId="17D6E869" w:rsidR="000D506B" w:rsidRDefault="00AC4114">
    <w:pPr>
      <w:pStyle w:val="Header"/>
    </w:pPr>
    <w:r>
      <w:rPr>
        <w:noProof/>
      </w:rPr>
      <w:pict w14:anchorId="2A9EC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8" o:spid="_x0000_s1027" type="#_x0000_t75" alt="" style="position:absolute;margin-left:0;margin-top:0;width:892.5pt;height:1263pt;z-index:-2516505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C5B" w14:textId="3B93367A" w:rsidR="000D506B" w:rsidRPr="002B3157" w:rsidRDefault="00AC4114" w:rsidP="002B3157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-1107652891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4B3496" w:rsidRPr="004B3496">
          <w:rPr>
            <w:rFonts w:ascii="Avenir Next LT Pro" w:hAnsi="Avenir Next LT Pro"/>
            <w:sz w:val="16"/>
            <w:szCs w:val="16"/>
          </w:rPr>
          <w:fldChar w:fldCharType="begin"/>
        </w:r>
        <w:r w:rsidR="004B3496" w:rsidRPr="004B3496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4B3496" w:rsidRPr="004B3496">
          <w:rPr>
            <w:rFonts w:ascii="Avenir Next LT Pro" w:hAnsi="Avenir Next LT Pro"/>
            <w:sz w:val="16"/>
            <w:szCs w:val="16"/>
          </w:rPr>
          <w:fldChar w:fldCharType="separate"/>
        </w:r>
        <w:r w:rsidR="004B3496" w:rsidRPr="004B3496">
          <w:rPr>
            <w:rFonts w:ascii="Avenir Next LT Pro" w:hAnsi="Avenir Next LT Pro"/>
            <w:noProof/>
            <w:sz w:val="16"/>
            <w:szCs w:val="16"/>
          </w:rPr>
          <w:t>2</w:t>
        </w:r>
        <w:r w:rsidR="004B3496" w:rsidRPr="004B3496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rFonts w:ascii="Avenir Next LT Pro" w:hAnsi="Avenir Next LT Pro"/>
        <w:noProof/>
        <w:sz w:val="16"/>
        <w:szCs w:val="16"/>
      </w:rPr>
      <w:pict w14:anchorId="199DC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9" o:spid="_x0000_s1026" type="#_x0000_t75" alt="" style="position:absolute;left:0;text-align:left;margin-left:0;margin-top:0;width:892.5pt;height:1263pt;z-index:-2516474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A24C" w14:textId="2CD11FE4" w:rsidR="000D506B" w:rsidRDefault="00AC4114">
    <w:pPr>
      <w:pStyle w:val="Header"/>
    </w:pPr>
    <w:r>
      <w:rPr>
        <w:noProof/>
      </w:rPr>
      <w:pict w14:anchorId="6DC13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7" o:spid="_x0000_s1025" type="#_x0000_t75" alt="" style="position:absolute;margin-left:0;margin-top:0;width:892.5pt;height:1263pt;z-index:-251653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  <w:r w:rsidR="00322B91">
      <w:rPr>
        <w:noProof/>
      </w:rPr>
      <w:drawing>
        <wp:anchor distT="0" distB="0" distL="114300" distR="114300" simplePos="0" relativeHeight="251657728" behindDoc="1" locked="1" layoutInCell="1" allowOverlap="1" wp14:anchorId="2DAF84E5" wp14:editId="6DE75547">
          <wp:simplePos x="0" y="0"/>
          <wp:positionH relativeFrom="page">
            <wp:posOffset>5514625</wp:posOffset>
          </wp:positionH>
          <wp:positionV relativeFrom="page">
            <wp:posOffset>479175</wp:posOffset>
          </wp:positionV>
          <wp:extent cx="1839600" cy="1054800"/>
          <wp:effectExtent l="0" t="0" r="0" b="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B91">
      <w:rPr>
        <w:noProof/>
      </w:rPr>
      <w:drawing>
        <wp:anchor distT="0" distB="0" distL="114300" distR="114300" simplePos="0" relativeHeight="251656704" behindDoc="1" locked="0" layoutInCell="1" allowOverlap="1" wp14:anchorId="105AD85B" wp14:editId="082AC552">
          <wp:simplePos x="0" y="0"/>
          <wp:positionH relativeFrom="page">
            <wp:posOffset>-1888761</wp:posOffset>
          </wp:positionH>
          <wp:positionV relativeFrom="page">
            <wp:posOffset>-2713220</wp:posOffset>
          </wp:positionV>
          <wp:extent cx="1839600" cy="105480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24AF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36A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4FB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9C96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1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6DD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A212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CEE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E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84D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26DD7"/>
    <w:multiLevelType w:val="multilevel"/>
    <w:tmpl w:val="9CC24C74"/>
    <w:numStyleLink w:val="TTCTBulletpoint"/>
  </w:abstractNum>
  <w:abstractNum w:abstractNumId="26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05609">
    <w:abstractNumId w:val="23"/>
  </w:num>
  <w:num w:numId="2" w16cid:durableId="1877346705">
    <w:abstractNumId w:val="27"/>
  </w:num>
  <w:num w:numId="3" w16cid:durableId="64761516">
    <w:abstractNumId w:val="30"/>
  </w:num>
  <w:num w:numId="4" w16cid:durableId="729963277">
    <w:abstractNumId w:val="11"/>
  </w:num>
  <w:num w:numId="5" w16cid:durableId="1931815083">
    <w:abstractNumId w:val="33"/>
  </w:num>
  <w:num w:numId="6" w16cid:durableId="308440831">
    <w:abstractNumId w:val="10"/>
  </w:num>
  <w:num w:numId="7" w16cid:durableId="71660853">
    <w:abstractNumId w:val="28"/>
  </w:num>
  <w:num w:numId="8" w16cid:durableId="1128474950">
    <w:abstractNumId w:val="16"/>
  </w:num>
  <w:num w:numId="9" w16cid:durableId="566035793">
    <w:abstractNumId w:val="17"/>
  </w:num>
  <w:num w:numId="10" w16cid:durableId="783580479">
    <w:abstractNumId w:val="13"/>
  </w:num>
  <w:num w:numId="11" w16cid:durableId="2014382264">
    <w:abstractNumId w:val="29"/>
  </w:num>
  <w:num w:numId="12" w16cid:durableId="1015226278">
    <w:abstractNumId w:val="26"/>
  </w:num>
  <w:num w:numId="13" w16cid:durableId="1433236682">
    <w:abstractNumId w:val="14"/>
  </w:num>
  <w:num w:numId="14" w16cid:durableId="908728063">
    <w:abstractNumId w:val="34"/>
  </w:num>
  <w:num w:numId="15" w16cid:durableId="1093863052">
    <w:abstractNumId w:val="18"/>
  </w:num>
  <w:num w:numId="16" w16cid:durableId="654798254">
    <w:abstractNumId w:val="35"/>
  </w:num>
  <w:num w:numId="17" w16cid:durableId="764959187">
    <w:abstractNumId w:val="24"/>
  </w:num>
  <w:num w:numId="18" w16cid:durableId="740756678">
    <w:abstractNumId w:val="22"/>
  </w:num>
  <w:num w:numId="19" w16cid:durableId="653415400">
    <w:abstractNumId w:val="21"/>
  </w:num>
  <w:num w:numId="20" w16cid:durableId="873352243">
    <w:abstractNumId w:val="25"/>
  </w:num>
  <w:num w:numId="21" w16cid:durableId="1641612308">
    <w:abstractNumId w:val="20"/>
  </w:num>
  <w:num w:numId="22" w16cid:durableId="1726028222">
    <w:abstractNumId w:val="32"/>
  </w:num>
  <w:num w:numId="23" w16cid:durableId="378240703">
    <w:abstractNumId w:val="31"/>
  </w:num>
  <w:num w:numId="24" w16cid:durableId="487523054">
    <w:abstractNumId w:val="15"/>
  </w:num>
  <w:num w:numId="25" w16cid:durableId="1577545870">
    <w:abstractNumId w:val="19"/>
  </w:num>
  <w:num w:numId="26" w16cid:durableId="780760330">
    <w:abstractNumId w:val="12"/>
  </w:num>
  <w:num w:numId="27" w16cid:durableId="854031666">
    <w:abstractNumId w:val="9"/>
  </w:num>
  <w:num w:numId="28" w16cid:durableId="192351019">
    <w:abstractNumId w:val="7"/>
  </w:num>
  <w:num w:numId="29" w16cid:durableId="2061588560">
    <w:abstractNumId w:val="6"/>
  </w:num>
  <w:num w:numId="30" w16cid:durableId="1891263760">
    <w:abstractNumId w:val="5"/>
  </w:num>
  <w:num w:numId="31" w16cid:durableId="912736217">
    <w:abstractNumId w:val="4"/>
  </w:num>
  <w:num w:numId="32" w16cid:durableId="1894729124">
    <w:abstractNumId w:val="8"/>
  </w:num>
  <w:num w:numId="33" w16cid:durableId="1161120567">
    <w:abstractNumId w:val="3"/>
  </w:num>
  <w:num w:numId="34" w16cid:durableId="288362815">
    <w:abstractNumId w:val="2"/>
  </w:num>
  <w:num w:numId="35" w16cid:durableId="1406798662">
    <w:abstractNumId w:val="1"/>
  </w:num>
  <w:num w:numId="36" w16cid:durableId="28207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6B"/>
    <w:rsid w:val="000145B2"/>
    <w:rsid w:val="00051426"/>
    <w:rsid w:val="00084966"/>
    <w:rsid w:val="0009765C"/>
    <w:rsid w:val="000D506B"/>
    <w:rsid w:val="000D6B38"/>
    <w:rsid w:val="000F26FE"/>
    <w:rsid w:val="001377ED"/>
    <w:rsid w:val="00174B2D"/>
    <w:rsid w:val="001F749A"/>
    <w:rsid w:val="002B0F0E"/>
    <w:rsid w:val="002B3157"/>
    <w:rsid w:val="0030580D"/>
    <w:rsid w:val="003120EA"/>
    <w:rsid w:val="00322B91"/>
    <w:rsid w:val="003F478A"/>
    <w:rsid w:val="00420E8F"/>
    <w:rsid w:val="00453C7A"/>
    <w:rsid w:val="00465F64"/>
    <w:rsid w:val="00474390"/>
    <w:rsid w:val="004B3496"/>
    <w:rsid w:val="004B42A1"/>
    <w:rsid w:val="004F0306"/>
    <w:rsid w:val="004F1DE5"/>
    <w:rsid w:val="00587AED"/>
    <w:rsid w:val="00633092"/>
    <w:rsid w:val="00641163"/>
    <w:rsid w:val="00672979"/>
    <w:rsid w:val="0068616B"/>
    <w:rsid w:val="006966ED"/>
    <w:rsid w:val="006C0617"/>
    <w:rsid w:val="006C4971"/>
    <w:rsid w:val="00736174"/>
    <w:rsid w:val="00747994"/>
    <w:rsid w:val="00754E07"/>
    <w:rsid w:val="007B2411"/>
    <w:rsid w:val="007C22FB"/>
    <w:rsid w:val="007F4375"/>
    <w:rsid w:val="008507F7"/>
    <w:rsid w:val="00857941"/>
    <w:rsid w:val="00873529"/>
    <w:rsid w:val="008C22E9"/>
    <w:rsid w:val="008E3C90"/>
    <w:rsid w:val="0093212C"/>
    <w:rsid w:val="0098474A"/>
    <w:rsid w:val="00991DD1"/>
    <w:rsid w:val="009C3329"/>
    <w:rsid w:val="009E2FD0"/>
    <w:rsid w:val="009E7F43"/>
    <w:rsid w:val="00A0573D"/>
    <w:rsid w:val="00CD1C84"/>
    <w:rsid w:val="00CF5931"/>
    <w:rsid w:val="00D05C9D"/>
    <w:rsid w:val="00D1365A"/>
    <w:rsid w:val="00D3547D"/>
    <w:rsid w:val="00D623DE"/>
    <w:rsid w:val="00D92CF6"/>
    <w:rsid w:val="00DA1257"/>
    <w:rsid w:val="00DA2FA9"/>
    <w:rsid w:val="00DC64FB"/>
    <w:rsid w:val="00DC7D80"/>
    <w:rsid w:val="00DE1B48"/>
    <w:rsid w:val="00E21ABE"/>
    <w:rsid w:val="00E34F62"/>
    <w:rsid w:val="00E522B0"/>
    <w:rsid w:val="00F02AD0"/>
    <w:rsid w:val="00F226A5"/>
    <w:rsid w:val="00F3491A"/>
    <w:rsid w:val="00F64939"/>
    <w:rsid w:val="00FD536F"/>
    <w:rsid w:val="789AC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F775A"/>
  <w15:chartTrackingRefBased/>
  <w15:docId w15:val="{4B72096B-A346-914B-8DC9-7BEA808D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E2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E2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F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F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F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F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F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F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F226A5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F226A5"/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98474A"/>
    <w:pPr>
      <w:spacing w:before="40" w:after="40"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D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2FD0"/>
  </w:style>
  <w:style w:type="paragraph" w:styleId="BlockText">
    <w:name w:val="Block Text"/>
    <w:basedOn w:val="Normal"/>
    <w:uiPriority w:val="99"/>
    <w:semiHidden/>
    <w:unhideWhenUsed/>
    <w:rsid w:val="009E2FD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F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FD0"/>
  </w:style>
  <w:style w:type="paragraph" w:styleId="BodyText2">
    <w:name w:val="Body Text 2"/>
    <w:basedOn w:val="Normal"/>
    <w:link w:val="BodyText2Char"/>
    <w:uiPriority w:val="99"/>
    <w:semiHidden/>
    <w:unhideWhenUsed/>
    <w:rsid w:val="009E2F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FD0"/>
  </w:style>
  <w:style w:type="paragraph" w:styleId="BodyText3">
    <w:name w:val="Body Text 3"/>
    <w:basedOn w:val="Normal"/>
    <w:link w:val="BodyText3Char"/>
    <w:uiPriority w:val="99"/>
    <w:semiHidden/>
    <w:unhideWhenUsed/>
    <w:rsid w:val="009E2F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2FD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2FD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2F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2F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2F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2FD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2F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2F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2F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2F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2FD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2F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2FD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2FD0"/>
  </w:style>
  <w:style w:type="paragraph" w:styleId="CommentText">
    <w:name w:val="annotation text"/>
    <w:basedOn w:val="Normal"/>
    <w:link w:val="CommentTextChar"/>
    <w:uiPriority w:val="99"/>
    <w:semiHidden/>
    <w:unhideWhenUsed/>
    <w:rsid w:val="009E2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FD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2FD0"/>
  </w:style>
  <w:style w:type="character" w:customStyle="1" w:styleId="DateChar">
    <w:name w:val="Date Char"/>
    <w:basedOn w:val="DefaultParagraphFont"/>
    <w:link w:val="Date"/>
    <w:uiPriority w:val="99"/>
    <w:semiHidden/>
    <w:rsid w:val="009E2FD0"/>
  </w:style>
  <w:style w:type="paragraph" w:styleId="DocumentMap">
    <w:name w:val="Document Map"/>
    <w:basedOn w:val="Normal"/>
    <w:link w:val="DocumentMapChar"/>
    <w:uiPriority w:val="99"/>
    <w:semiHidden/>
    <w:unhideWhenUsed/>
    <w:rsid w:val="009E2F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FD0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E2FD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E2FD0"/>
  </w:style>
  <w:style w:type="paragraph" w:styleId="EndnoteText">
    <w:name w:val="endnote text"/>
    <w:basedOn w:val="Normal"/>
    <w:link w:val="EndnoteTextChar"/>
    <w:uiPriority w:val="99"/>
    <w:semiHidden/>
    <w:unhideWhenUsed/>
    <w:rsid w:val="009E2F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FD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E2F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E2F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F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FD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F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F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FD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F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F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F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F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2F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2FD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2F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2FD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2F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9E2F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FD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9E2F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2F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2F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2F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2FD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2FD0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2FD0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2FD0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2FD0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2FD0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2F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2FD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2FD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2FD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2FD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2FD0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2FD0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2FD0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2FD0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2FD0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2FD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2FD0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2FD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E2F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2F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2FD0"/>
  </w:style>
  <w:style w:type="paragraph" w:styleId="PlainText">
    <w:name w:val="Plain Text"/>
    <w:basedOn w:val="Normal"/>
    <w:link w:val="PlainTextChar"/>
    <w:uiPriority w:val="99"/>
    <w:semiHidden/>
    <w:unhideWhenUsed/>
    <w:rsid w:val="009E2F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2FD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2F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2FD0"/>
  </w:style>
  <w:style w:type="paragraph" w:styleId="Signature">
    <w:name w:val="Signature"/>
    <w:basedOn w:val="Normal"/>
    <w:link w:val="SignatureChar"/>
    <w:uiPriority w:val="99"/>
    <w:semiHidden/>
    <w:unhideWhenUsed/>
    <w:rsid w:val="009E2FD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2FD0"/>
  </w:style>
  <w:style w:type="paragraph" w:styleId="Subtitle">
    <w:name w:val="Subtitle"/>
    <w:basedOn w:val="Normal"/>
    <w:next w:val="Normal"/>
    <w:link w:val="SubtitleChar"/>
    <w:uiPriority w:val="11"/>
    <w:rsid w:val="009E2FD0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FD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2FD0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2FD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rsid w:val="009E2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E2FD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E2F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2FD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E2FD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E2FD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2FD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2FD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2FD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2FD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2FD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2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E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D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522B0"/>
    <w:pPr>
      <w:spacing w:after="0" w:line="240" w:lineRule="auto"/>
    </w:pPr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526A8B0A0D042864122F12F0B0927" ma:contentTypeVersion="12" ma:contentTypeDescription="Create a new document." ma:contentTypeScope="" ma:versionID="296a23d7dab3f4d9c479b7a5a48ca25f">
  <xsd:schema xmlns:xsd="http://www.w3.org/2001/XMLSchema" xmlns:xs="http://www.w3.org/2001/XMLSchema" xmlns:p="http://schemas.microsoft.com/office/2006/metadata/properties" xmlns:ns2="89f6b0df-5689-439a-8cff-91119d3822c1" xmlns:ns3="83a8fa72-03ac-4f31-9311-77813938c9e3" targetNamespace="http://schemas.microsoft.com/office/2006/metadata/properties" ma:root="true" ma:fieldsID="8acc040c990544b513bab0fc40432272" ns2:_="" ns3:_="">
    <xsd:import namespace="89f6b0df-5689-439a-8cff-91119d3822c1"/>
    <xsd:import namespace="83a8fa72-03ac-4f31-9311-77813938c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b0df-5689-439a-8cff-91119d382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fa72-03ac-4f31-9311-77813938c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69AC2-0D05-4EEE-A66B-ED81CAF33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2D247-DB8A-CB45-8448-32E22AFD0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072A4-83E3-4249-9D09-B4297B24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6b0df-5689-439a-8cff-91119d3822c1"/>
    <ds:schemaRef ds:uri="83a8fa72-03ac-4f31-9311-77813938c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BFA83-BB21-4D7D-A395-0FDD20B95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Dagley</dc:creator>
  <cp:keywords/>
  <dc:description/>
  <cp:lastModifiedBy>Miss N Dagless</cp:lastModifiedBy>
  <cp:revision>2</cp:revision>
  <cp:lastPrinted>2026-01-09T08:57:00Z</cp:lastPrinted>
  <dcterms:created xsi:type="dcterms:W3CDTF">2026-01-09T09:03:00Z</dcterms:created>
  <dcterms:modified xsi:type="dcterms:W3CDTF">2026-01-09T09:03:00Z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0x010100D20526A8B0A0D042864122F12F0B0927</vt:lpwstr>
  </property>
</Properties>
</file>